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4FD6" w14:textId="77777777" w:rsidR="00583D4B" w:rsidRDefault="00583D4B" w:rsidP="00583D4B">
      <w:pPr>
        <w:spacing w:line="400" w:lineRule="exact"/>
        <w:jc w:val="center"/>
        <w:rPr>
          <w:rFonts w:ascii="宋体" w:hAnsi="宋体" w:hint="eastAsia"/>
          <w:b/>
          <w:sz w:val="28"/>
        </w:rPr>
      </w:pPr>
      <w:bookmarkStart w:id="0" w:name="OLE_LINK5"/>
      <w:bookmarkStart w:id="1" w:name="_Hlk496606892"/>
      <w:r>
        <w:rPr>
          <w:rFonts w:ascii="宋体" w:hAnsi="宋体" w:hint="eastAsia"/>
          <w:b/>
          <w:sz w:val="28"/>
        </w:rPr>
        <w:t xml:space="preserve">邢临高速公路2021年视频联网监测工程施工 </w:t>
      </w:r>
    </w:p>
    <w:p w14:paraId="604D89F9" w14:textId="77777777" w:rsidR="00583D4B" w:rsidRDefault="00583D4B" w:rsidP="00583D4B">
      <w:pPr>
        <w:spacing w:line="40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比选公告</w:t>
      </w:r>
    </w:p>
    <w:p w14:paraId="19B30F5E" w14:textId="77777777" w:rsidR="00583D4B" w:rsidRDefault="00583D4B" w:rsidP="00583D4B">
      <w:pPr>
        <w:spacing w:line="360" w:lineRule="auto"/>
        <w:rPr>
          <w:rFonts w:ascii="宋体" w:hAnsi="宋体"/>
          <w:b/>
          <w:sz w:val="24"/>
        </w:rPr>
      </w:pPr>
      <w:bookmarkStart w:id="2" w:name="_Toc307518951"/>
      <w:bookmarkStart w:id="3" w:name="_Toc320201127"/>
      <w:bookmarkStart w:id="4" w:name="_Toc320201556"/>
      <w:bookmarkStart w:id="5" w:name="_Toc320201942"/>
      <w:bookmarkStart w:id="6" w:name="_Toc502913162"/>
      <w:bookmarkStart w:id="7" w:name="_Toc320202326"/>
      <w:bookmarkStart w:id="8" w:name="_Toc323022472"/>
      <w:bookmarkStart w:id="9" w:name="_Toc365441069"/>
      <w:bookmarkStart w:id="10" w:name="_Toc233111439"/>
      <w:bookmarkStart w:id="11" w:name="_Toc233171791"/>
      <w:bookmarkStart w:id="12" w:name="_Toc233111438"/>
      <w:bookmarkStart w:id="13" w:name="_Toc233171790"/>
      <w:bookmarkStart w:id="14" w:name="OLE_LINK1"/>
      <w:r>
        <w:rPr>
          <w:rFonts w:ascii="宋体" w:hAnsi="宋体" w:hint="eastAsia"/>
          <w:b/>
          <w:sz w:val="24"/>
        </w:rPr>
        <w:t>1．比选条件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2"/>
      <w:bookmarkEnd w:id="13"/>
    </w:p>
    <w:p w14:paraId="056150EF" w14:textId="77777777" w:rsidR="00583D4B" w:rsidRDefault="00583D4B" w:rsidP="00583D4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bookmarkStart w:id="15" w:name="_Hlk503259762"/>
      <w:r>
        <w:rPr>
          <w:rFonts w:ascii="宋体" w:hAnsi="宋体" w:cs="宋体" w:hint="eastAsia"/>
          <w:sz w:val="24"/>
        </w:rPr>
        <w:t>本比选项目</w:t>
      </w:r>
      <w:r>
        <w:rPr>
          <w:rFonts w:ascii="宋体" w:hAnsi="宋体" w:cs="宋体" w:hint="eastAsia"/>
          <w:sz w:val="24"/>
          <w:u w:val="single"/>
        </w:rPr>
        <w:t>邢临高速公路2021年视频联网监测工程施工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hint="eastAsia"/>
          <w:sz w:val="24"/>
        </w:rPr>
        <w:t>资金来自企业自筹，比选人为河北邢临高速公路开发有限公司，比选代理机构为河北鼎</w:t>
      </w:r>
      <w:proofErr w:type="gramStart"/>
      <w:r>
        <w:rPr>
          <w:rFonts w:ascii="宋体" w:hAnsi="宋体" w:hint="eastAsia"/>
          <w:sz w:val="24"/>
        </w:rPr>
        <w:t>昊</w:t>
      </w:r>
      <w:proofErr w:type="gramEnd"/>
      <w:r>
        <w:rPr>
          <w:rFonts w:ascii="宋体" w:hAnsi="宋体" w:hint="eastAsia"/>
          <w:sz w:val="24"/>
        </w:rPr>
        <w:t>工程项目管理咨询有限公司。项目已具备比选条件，现对该项目进行比选。本次比选采用资格后审方式，双信封形式，评标办法采用技术评分最低标价法</w:t>
      </w:r>
      <w:r>
        <w:rPr>
          <w:rFonts w:ascii="宋体" w:hAnsi="宋体" w:cs="宋体" w:hint="eastAsia"/>
          <w:sz w:val="24"/>
        </w:rPr>
        <w:t>。</w:t>
      </w:r>
    </w:p>
    <w:p w14:paraId="016A94C1" w14:textId="77777777" w:rsidR="00583D4B" w:rsidRDefault="00583D4B" w:rsidP="00583D4B">
      <w:pPr>
        <w:spacing w:line="360" w:lineRule="auto"/>
        <w:rPr>
          <w:rFonts w:ascii="宋体" w:hAnsi="宋体" w:cs="宋体"/>
          <w:kern w:val="0"/>
          <w:sz w:val="24"/>
          <w:szCs w:val="20"/>
        </w:rPr>
      </w:pPr>
      <w:bookmarkStart w:id="16" w:name="_Toc320201128"/>
      <w:bookmarkStart w:id="17" w:name="_Toc320201557"/>
      <w:bookmarkStart w:id="18" w:name="_Toc320201943"/>
      <w:bookmarkStart w:id="19" w:name="_Toc323022473"/>
      <w:bookmarkStart w:id="20" w:name="_Toc365441070"/>
      <w:bookmarkStart w:id="21" w:name="_Toc320202327"/>
      <w:bookmarkStart w:id="22" w:name="_Toc307518952"/>
      <w:bookmarkStart w:id="23" w:name="_Toc233111440"/>
      <w:bookmarkStart w:id="24" w:name="_Toc233171792"/>
      <w:bookmarkEnd w:id="10"/>
      <w:bookmarkEnd w:id="11"/>
      <w:bookmarkEnd w:id="15"/>
      <w:r>
        <w:rPr>
          <w:rFonts w:ascii="宋体" w:hAnsi="宋体" w:hint="eastAsia"/>
          <w:b/>
          <w:sz w:val="24"/>
        </w:rPr>
        <w:t>2．项目概况与比选范围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70D95EDE" w14:textId="77777777" w:rsidR="00583D4B" w:rsidRDefault="00583D4B" w:rsidP="00583D4B">
      <w:pPr>
        <w:snapToGrid w:val="0"/>
        <w:spacing w:line="360" w:lineRule="auto"/>
        <w:ind w:firstLineChars="200" w:firstLine="480"/>
        <w:rPr>
          <w:rFonts w:ascii="宋体" w:hAnsi="宋体" w:cs="仿宋" w:hint="eastAsia"/>
          <w:sz w:val="24"/>
          <w:szCs w:val="21"/>
        </w:rPr>
      </w:pPr>
      <w:bookmarkStart w:id="25" w:name="_Toc320202328"/>
      <w:bookmarkStart w:id="26" w:name="_Toc241031738"/>
      <w:bookmarkStart w:id="27" w:name="_Toc320201129"/>
      <w:bookmarkStart w:id="28" w:name="_Toc320201558"/>
      <w:bookmarkStart w:id="29" w:name="_Toc320201944"/>
      <w:bookmarkStart w:id="30" w:name="_Toc323022474"/>
      <w:bookmarkStart w:id="31" w:name="_Toc365441071"/>
      <w:r>
        <w:rPr>
          <w:rFonts w:ascii="宋体" w:hAnsi="宋体" w:cs="宋体" w:hint="eastAsia"/>
          <w:kern w:val="0"/>
          <w:sz w:val="24"/>
          <w:szCs w:val="20"/>
        </w:rPr>
        <w:t>2.1 项目实施地点：</w:t>
      </w:r>
      <w:r>
        <w:rPr>
          <w:rFonts w:ascii="宋体" w:hAnsi="宋体" w:cs="仿宋" w:hint="eastAsia"/>
          <w:sz w:val="24"/>
          <w:szCs w:val="21"/>
        </w:rPr>
        <w:t>邢临高速公路路段。</w:t>
      </w:r>
    </w:p>
    <w:p w14:paraId="5E1951AD" w14:textId="77777777" w:rsidR="00583D4B" w:rsidRDefault="00583D4B" w:rsidP="00583D4B">
      <w:pPr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2 项目规模：</w:t>
      </w:r>
    </w:p>
    <w:p w14:paraId="0C5F35F0" w14:textId="77777777" w:rsidR="00583D4B" w:rsidRDefault="00583D4B" w:rsidP="00583D4B">
      <w:pPr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（一）</w:t>
      </w:r>
      <w:r w:rsidRPr="006707A6">
        <w:rPr>
          <w:rFonts w:ascii="宋体" w:hAnsi="宋体" w:cs="宋体" w:hint="eastAsia"/>
          <w:sz w:val="24"/>
        </w:rPr>
        <w:t>在路段分中心增设100路视频上云网关、千兆以太网交换机、8口路由器、流媒体服务器、上云网关工作站、网络安全工作站和19寸标准机柜各1套，防火墙2套。本路段视频上云网关采用双路输出，一路上</w:t>
      </w:r>
      <w:proofErr w:type="gramStart"/>
      <w:r w:rsidRPr="006707A6">
        <w:rPr>
          <w:rFonts w:ascii="宋体" w:hAnsi="宋体" w:cs="宋体" w:hint="eastAsia"/>
          <w:sz w:val="24"/>
        </w:rPr>
        <w:t>传交通</w:t>
      </w:r>
      <w:proofErr w:type="gramEnd"/>
      <w:r w:rsidRPr="006707A6">
        <w:rPr>
          <w:rFonts w:ascii="宋体" w:hAnsi="宋体" w:cs="宋体" w:hint="eastAsia"/>
          <w:sz w:val="24"/>
        </w:rPr>
        <w:t>运输部、一路上传交投集团。授时功能由收费系统北斗时钟实现，日志审计功能由防火墙实现。</w:t>
      </w:r>
    </w:p>
    <w:p w14:paraId="3BA4F4BB" w14:textId="77777777" w:rsidR="00583D4B" w:rsidRPr="00E2760A" w:rsidRDefault="00583D4B" w:rsidP="00583D4B">
      <w:pPr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E2760A">
        <w:rPr>
          <w:rFonts w:ascii="宋体" w:hAnsi="宋体" w:cs="宋体" w:hint="eastAsia"/>
          <w:sz w:val="24"/>
        </w:rPr>
        <w:t>(二)开通路段监控分中心至</w:t>
      </w:r>
      <w:proofErr w:type="gramStart"/>
      <w:r w:rsidRPr="00E2760A">
        <w:rPr>
          <w:rFonts w:ascii="宋体" w:hAnsi="宋体" w:cs="宋体" w:hint="eastAsia"/>
          <w:sz w:val="24"/>
        </w:rPr>
        <w:t>部级云</w:t>
      </w:r>
      <w:proofErr w:type="gramEnd"/>
      <w:r w:rsidRPr="00E2760A">
        <w:rPr>
          <w:rFonts w:ascii="宋体" w:hAnsi="宋体" w:cs="宋体" w:hint="eastAsia"/>
          <w:sz w:val="24"/>
        </w:rPr>
        <w:t>平台的50M专用VPN通道。</w:t>
      </w:r>
    </w:p>
    <w:p w14:paraId="424D7AC8" w14:textId="77777777" w:rsidR="00583D4B" w:rsidRDefault="00583D4B" w:rsidP="00583D4B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E2760A">
        <w:rPr>
          <w:rFonts w:ascii="宋体" w:hAnsi="宋体" w:cs="宋体" w:hint="eastAsia"/>
          <w:sz w:val="24"/>
        </w:rPr>
        <w:t>(三)在南和、威县和临西服务区两侧广场分别设置高清球型摄像机2套，在卫河特大桥桥头设置高清固定摄像机和高清遥控摄像机各1套，在与大广枢纽互通两侧设置高清固定摄像机和高清遥控摄像机各1套以及相关图像传输、供配电设施。</w:t>
      </w:r>
    </w:p>
    <w:p w14:paraId="316C241F" w14:textId="77777777" w:rsidR="00583D4B" w:rsidRDefault="00583D4B" w:rsidP="00583D4B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012B30">
        <w:rPr>
          <w:rFonts w:ascii="宋体" w:hAnsi="宋体" w:cs="宋体" w:hint="eastAsia"/>
          <w:sz w:val="24"/>
        </w:rPr>
        <w:t>2.3</w:t>
      </w:r>
      <w:r w:rsidRPr="00012B30">
        <w:rPr>
          <w:rFonts w:ascii="宋体" w:hAnsi="宋体"/>
          <w:sz w:val="24"/>
        </w:rPr>
        <w:t>计划工期</w:t>
      </w:r>
      <w:r w:rsidRPr="00012B30">
        <w:rPr>
          <w:rFonts w:ascii="宋体" w:hAnsi="宋体" w:hint="eastAsia"/>
          <w:sz w:val="24"/>
        </w:rPr>
        <w:t>：</w:t>
      </w:r>
      <w:r w:rsidRPr="00012B30">
        <w:rPr>
          <w:rFonts w:ascii="宋体" w:hAnsi="宋体"/>
          <w:sz w:val="24"/>
        </w:rPr>
        <w:t>50</w:t>
      </w:r>
      <w:r w:rsidRPr="00012B30">
        <w:rPr>
          <w:rFonts w:ascii="宋体" w:hAnsi="宋体" w:hint="eastAsia"/>
          <w:sz w:val="24"/>
        </w:rPr>
        <w:t>日历天</w:t>
      </w:r>
      <w:r w:rsidRPr="00012B30">
        <w:rPr>
          <w:rFonts w:ascii="宋体" w:hAnsi="宋体" w:hint="eastAsia"/>
          <w:spacing w:val="-8"/>
          <w:sz w:val="24"/>
        </w:rPr>
        <w:t>。</w:t>
      </w:r>
    </w:p>
    <w:p w14:paraId="1CB28E75" w14:textId="77777777" w:rsidR="00583D4B" w:rsidRDefault="00583D4B" w:rsidP="00583D4B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2.4</w:t>
      </w:r>
      <w:r>
        <w:rPr>
          <w:rFonts w:ascii="宋体" w:hAnsi="宋体" w:hint="eastAsia"/>
          <w:sz w:val="24"/>
        </w:rPr>
        <w:t>比选</w:t>
      </w:r>
      <w:r>
        <w:rPr>
          <w:rFonts w:ascii="宋体" w:hAnsi="宋体"/>
          <w:sz w:val="24"/>
        </w:rPr>
        <w:t>范围及</w:t>
      </w:r>
      <w:r>
        <w:rPr>
          <w:rFonts w:ascii="宋体" w:hAnsi="宋体" w:hint="eastAsia"/>
          <w:sz w:val="24"/>
        </w:rPr>
        <w:t>项目</w:t>
      </w:r>
      <w:r>
        <w:rPr>
          <w:rFonts w:ascii="宋体" w:hAnsi="宋体"/>
          <w:sz w:val="24"/>
        </w:rPr>
        <w:t>划分：</w:t>
      </w:r>
      <w:r>
        <w:rPr>
          <w:rFonts w:ascii="宋体" w:hAnsi="宋体" w:hint="eastAsia"/>
          <w:sz w:val="24"/>
        </w:rPr>
        <w:t>本项目</w:t>
      </w:r>
      <w:r>
        <w:rPr>
          <w:rFonts w:ascii="宋体" w:hAnsi="宋体"/>
          <w:sz w:val="24"/>
        </w:rPr>
        <w:t>分为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1 </w:t>
      </w:r>
      <w:proofErr w:type="gramStart"/>
      <w:r>
        <w:rPr>
          <w:rFonts w:ascii="宋体" w:hAnsi="宋体" w:hint="eastAsia"/>
          <w:sz w:val="24"/>
        </w:rPr>
        <w:t>个</w:t>
      </w:r>
      <w:proofErr w:type="gramEnd"/>
      <w:r>
        <w:rPr>
          <w:rFonts w:ascii="宋体" w:hAnsi="宋体" w:hint="eastAsia"/>
          <w:sz w:val="24"/>
        </w:rPr>
        <w:t>标段，工程量清单内的全部工程施工。</w:t>
      </w:r>
    </w:p>
    <w:p w14:paraId="090FE624" w14:textId="77777777" w:rsidR="00583D4B" w:rsidRDefault="00583D4B" w:rsidP="00583D4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3．比选申请人资格要求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41FC9911" w14:textId="77777777" w:rsidR="00583D4B" w:rsidRPr="001E4744" w:rsidRDefault="00583D4B" w:rsidP="00583D4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bookmarkStart w:id="32" w:name="_Toc320201945"/>
      <w:bookmarkStart w:id="33" w:name="_Toc320201130"/>
      <w:bookmarkStart w:id="34" w:name="_Toc323022475"/>
      <w:bookmarkStart w:id="35" w:name="_Toc234932518"/>
      <w:bookmarkStart w:id="36" w:name="_Toc320202329"/>
      <w:bookmarkStart w:id="37" w:name="_Toc184704557"/>
      <w:bookmarkStart w:id="38" w:name="_Toc365441072"/>
      <w:bookmarkStart w:id="39" w:name="_Toc320201559"/>
      <w:bookmarkStart w:id="40" w:name="_Toc241031740"/>
      <w:bookmarkStart w:id="41" w:name="_Toc232836822"/>
      <w:r w:rsidRPr="001E4744">
        <w:rPr>
          <w:rFonts w:ascii="宋体" w:hAnsi="宋体"/>
          <w:sz w:val="24"/>
        </w:rPr>
        <w:t>3.1</w:t>
      </w:r>
      <w:r w:rsidRPr="001E4744">
        <w:rPr>
          <w:rFonts w:ascii="宋体" w:hAnsi="宋体" w:cs="宋体"/>
          <w:kern w:val="0"/>
          <w:sz w:val="24"/>
        </w:rPr>
        <w:t>本</w:t>
      </w:r>
      <w:r w:rsidRPr="001E4744">
        <w:rPr>
          <w:rFonts w:ascii="宋体" w:hAnsi="宋体" w:cs="宋体" w:hint="eastAsia"/>
          <w:kern w:val="0"/>
          <w:sz w:val="24"/>
        </w:rPr>
        <w:t>比选</w:t>
      </w:r>
      <w:r w:rsidRPr="001E4744">
        <w:rPr>
          <w:rFonts w:ascii="宋体" w:hAnsi="宋体" w:cs="宋体"/>
          <w:kern w:val="0"/>
          <w:sz w:val="24"/>
        </w:rPr>
        <w:t>项目要求</w:t>
      </w:r>
      <w:r w:rsidRPr="001E4744">
        <w:rPr>
          <w:rFonts w:ascii="宋体" w:hAnsi="宋体" w:cs="宋体" w:hint="eastAsia"/>
          <w:kern w:val="0"/>
          <w:sz w:val="24"/>
        </w:rPr>
        <w:t>比选申请人</w:t>
      </w:r>
      <w:r w:rsidRPr="001E4744">
        <w:rPr>
          <w:rFonts w:ascii="宋体" w:hAnsi="宋体" w:cs="宋体"/>
          <w:kern w:val="0"/>
          <w:sz w:val="24"/>
        </w:rPr>
        <w:t>须</w:t>
      </w:r>
      <w:r w:rsidRPr="001E4744">
        <w:rPr>
          <w:rFonts w:ascii="宋体" w:hAnsi="宋体" w:cs="宋体" w:hint="eastAsia"/>
          <w:kern w:val="0"/>
          <w:sz w:val="24"/>
        </w:rPr>
        <w:t>具有建设行政主管部门颁发</w:t>
      </w:r>
      <w:r w:rsidRPr="001E4744">
        <w:rPr>
          <w:rFonts w:ascii="宋体" w:hAnsi="宋体" w:cs="宋体" w:hint="eastAsia"/>
          <w:kern w:val="0"/>
          <w:sz w:val="24"/>
          <w:u w:val="single"/>
        </w:rPr>
        <w:t>公路交通工程专业承包（公路机电工程分项）壹级资质</w:t>
      </w:r>
      <w:r w:rsidRPr="001E4744">
        <w:rPr>
          <w:rFonts w:ascii="宋体" w:hAnsi="宋体" w:cs="宋体" w:hint="eastAsia"/>
          <w:kern w:val="0"/>
          <w:sz w:val="24"/>
        </w:rPr>
        <w:t>；具备有效的安全生产许可证，并在人员、设备、资金等方面具有承担本项目施工的能力。详见</w:t>
      </w:r>
      <w:r w:rsidRPr="001E4744">
        <w:rPr>
          <w:rFonts w:ascii="宋体" w:hAnsi="宋体" w:cs="宋体" w:hint="eastAsia"/>
          <w:bCs/>
          <w:kern w:val="0"/>
          <w:sz w:val="24"/>
        </w:rPr>
        <w:t>附件1</w:t>
      </w:r>
      <w:r>
        <w:rPr>
          <w:rFonts w:ascii="宋体" w:hAnsi="宋体" w:cs="宋体" w:hint="eastAsia"/>
          <w:bCs/>
          <w:kern w:val="0"/>
          <w:sz w:val="24"/>
        </w:rPr>
        <w:t>。</w:t>
      </w:r>
    </w:p>
    <w:p w14:paraId="1288FE8A" w14:textId="77777777" w:rsidR="00583D4B" w:rsidRDefault="00583D4B" w:rsidP="00583D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3.2 本次</w:t>
      </w:r>
      <w:r>
        <w:rPr>
          <w:rFonts w:ascii="宋体" w:hAnsi="宋体" w:hint="eastAsia"/>
          <w:sz w:val="24"/>
        </w:rPr>
        <w:t>比选</w:t>
      </w:r>
      <w:r>
        <w:rPr>
          <w:rFonts w:ascii="宋体" w:hAnsi="宋体"/>
          <w:sz w:val="24"/>
          <w:u w:val="single"/>
        </w:rPr>
        <w:t>不接受</w:t>
      </w:r>
      <w:r>
        <w:rPr>
          <w:rFonts w:ascii="宋体" w:hAnsi="宋体"/>
          <w:sz w:val="24"/>
        </w:rPr>
        <w:t>联合体投标。</w:t>
      </w:r>
    </w:p>
    <w:p w14:paraId="2C99B40C" w14:textId="77777777" w:rsidR="00583D4B" w:rsidRDefault="00583D4B" w:rsidP="00583D4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bookmarkStart w:id="42" w:name="_Toc184704554"/>
      <w:bookmarkStart w:id="43" w:name="_Toc232836825"/>
      <w:bookmarkStart w:id="44" w:name="_Toc234932521"/>
      <w:bookmarkStart w:id="45" w:name="_Toc309888428"/>
      <w:bookmarkStart w:id="46" w:name="_Toc234932515"/>
      <w:bookmarkStart w:id="47" w:name="_Toc234932516"/>
      <w:bookmarkStart w:id="48" w:name="_Toc232836819"/>
      <w:bookmarkStart w:id="49" w:name="_Toc309888429"/>
      <w:bookmarkStart w:id="50" w:name="_Toc234909640"/>
      <w:bookmarkStart w:id="51" w:name="_Toc232836818"/>
      <w:bookmarkStart w:id="52" w:name="_Toc232836820"/>
      <w:bookmarkStart w:id="53" w:name="_Toc309888430"/>
      <w:bookmarkStart w:id="54" w:name="_Toc184704553"/>
      <w:bookmarkStart w:id="55" w:name="_Toc234910008"/>
      <w:r>
        <w:rPr>
          <w:rFonts w:ascii="宋体" w:hAnsi="宋体"/>
          <w:sz w:val="24"/>
        </w:rPr>
        <w:t>3.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与比选人存在利害关系可能影响比选公正性的单位，不得参加投标。单位负责人为同一人或者存在控股、管理关系的不同单位，不得同时参加本项目投</w:t>
      </w:r>
      <w:r>
        <w:rPr>
          <w:rFonts w:ascii="宋体" w:hAnsi="宋体" w:hint="eastAsia"/>
          <w:sz w:val="24"/>
        </w:rPr>
        <w:lastRenderedPageBreak/>
        <w:t>标，否则相关投标均无效。</w:t>
      </w:r>
    </w:p>
    <w:p w14:paraId="1F9D07E1" w14:textId="77777777" w:rsidR="00583D4B" w:rsidRDefault="00583D4B" w:rsidP="00583D4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3.4在“信用中国”网站(http://www.creditchina.gov.cn/)中被列入</w:t>
      </w:r>
      <w:r>
        <w:rPr>
          <w:rFonts w:ascii="宋体" w:hAnsi="宋体" w:cs="宋体" w:hint="eastAsia"/>
          <w:bCs/>
          <w:kern w:val="0"/>
          <w:sz w:val="24"/>
        </w:rPr>
        <w:t>失信被执行人名单</w:t>
      </w:r>
      <w:r>
        <w:rPr>
          <w:rFonts w:ascii="宋体" w:hAnsi="宋体" w:hint="eastAsia"/>
          <w:sz w:val="24"/>
        </w:rPr>
        <w:t>的比选申请人，不得参加投标。</w:t>
      </w:r>
    </w:p>
    <w:p w14:paraId="6643FC35" w14:textId="77777777" w:rsidR="00583D4B" w:rsidRDefault="00583D4B" w:rsidP="00583D4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4．比选文件的获取</w:t>
      </w:r>
    </w:p>
    <w:p w14:paraId="592F634E" w14:textId="77777777" w:rsidR="00583D4B" w:rsidRDefault="00583D4B" w:rsidP="00583D4B">
      <w:pPr>
        <w:snapToGrid w:val="0"/>
        <w:spacing w:line="420" w:lineRule="exact"/>
        <w:ind w:firstLineChars="200" w:firstLine="480"/>
        <w:jc w:val="left"/>
        <w:rPr>
          <w:rFonts w:ascii="宋体" w:hAnsi="宋体" w:hint="eastAsia"/>
          <w:sz w:val="24"/>
        </w:rPr>
      </w:pPr>
      <w:bookmarkStart w:id="56" w:name="_Toc320201131"/>
      <w:bookmarkStart w:id="57" w:name="_Toc320201560"/>
      <w:bookmarkStart w:id="58" w:name="_Toc320201946"/>
      <w:bookmarkStart w:id="59" w:name="_Toc320202330"/>
      <w:bookmarkStart w:id="60" w:name="_Toc234932519"/>
      <w:bookmarkStart w:id="61" w:name="_Toc365441073"/>
      <w:bookmarkStart w:id="62" w:name="_Toc502913165"/>
      <w:bookmarkStart w:id="63" w:name="_Toc232836823"/>
      <w:bookmarkStart w:id="64" w:name="_Toc184704558"/>
      <w:bookmarkStart w:id="65" w:name="_Toc241031741"/>
      <w:bookmarkStart w:id="66" w:name="_Toc323022476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ascii="宋体" w:hAnsi="宋体" w:hint="eastAsia"/>
          <w:sz w:val="24"/>
        </w:rPr>
        <w:t>4.1凡有意参加投标者，请于</w:t>
      </w:r>
      <w:r>
        <w:rPr>
          <w:rFonts w:ascii="宋体" w:hAnsi="宋体"/>
          <w:sz w:val="24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Pr="00731193">
        <w:rPr>
          <w:rFonts w:ascii="宋体" w:hAnsi="宋体"/>
          <w:sz w:val="24"/>
        </w:rPr>
        <w:t>19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/>
          <w:sz w:val="24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21</w:t>
      </w:r>
      <w:r>
        <w:rPr>
          <w:rFonts w:ascii="宋体" w:hAnsi="宋体" w:hint="eastAsia"/>
          <w:sz w:val="24"/>
        </w:rPr>
        <w:t xml:space="preserve">日(节假日除外），每日上午8：30至12：00，下午14：30至17:30, （北京时间，下同），持（1）营业执照副本原件；（2）资质证书副本原件；（3）安全生产许可证原件；（4）在“信用中国”网站打印的企业信用报告；（5）法定代表人授权委托书、授权代理人身份证及上述资料复印件一套（加盖单位章）购买比选文件。     </w:t>
      </w:r>
    </w:p>
    <w:p w14:paraId="0A019050" w14:textId="77777777" w:rsidR="00583D4B" w:rsidRDefault="00583D4B" w:rsidP="00583D4B">
      <w:pPr>
        <w:snapToGrid w:val="0"/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4.2比选文件发售地点：河北鼎</w:t>
      </w:r>
      <w:proofErr w:type="gramStart"/>
      <w:r>
        <w:rPr>
          <w:rFonts w:ascii="宋体" w:hAnsi="宋体" w:hint="eastAsia"/>
          <w:sz w:val="24"/>
        </w:rPr>
        <w:t>昊</w:t>
      </w:r>
      <w:proofErr w:type="gramEnd"/>
      <w:r>
        <w:rPr>
          <w:rFonts w:ascii="宋体" w:hAnsi="宋体" w:hint="eastAsia"/>
          <w:sz w:val="24"/>
        </w:rPr>
        <w:t>工程项目管理咨询有限公司。</w:t>
      </w:r>
    </w:p>
    <w:p w14:paraId="790A12E4" w14:textId="77777777" w:rsidR="00583D4B" w:rsidRDefault="00583D4B" w:rsidP="00583D4B">
      <w:pPr>
        <w:snapToGrid w:val="0"/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4.3比选文件售价：1000元/套，售后不退。</w:t>
      </w:r>
    </w:p>
    <w:p w14:paraId="1283C01F" w14:textId="77777777" w:rsidR="00583D4B" w:rsidRDefault="00583D4B" w:rsidP="00583D4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5．比选申请书的递交</w:t>
      </w:r>
      <w:bookmarkEnd w:id="60"/>
      <w:bookmarkEnd w:id="63"/>
      <w:bookmarkEnd w:id="64"/>
      <w:bookmarkEnd w:id="65"/>
      <w:r>
        <w:rPr>
          <w:rFonts w:ascii="宋体" w:hAnsi="宋体" w:hint="eastAsia"/>
          <w:b/>
          <w:sz w:val="24"/>
        </w:rPr>
        <w:t>及相关事宜</w:t>
      </w:r>
      <w:bookmarkEnd w:id="56"/>
      <w:bookmarkEnd w:id="57"/>
      <w:bookmarkEnd w:id="58"/>
      <w:bookmarkEnd w:id="59"/>
      <w:bookmarkEnd w:id="61"/>
      <w:bookmarkEnd w:id="62"/>
      <w:bookmarkEnd w:id="66"/>
    </w:p>
    <w:p w14:paraId="636E3283" w14:textId="77777777" w:rsidR="00583D4B" w:rsidRDefault="00583D4B" w:rsidP="00583D4B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67" w:name="_Toc234932520"/>
      <w:bookmarkStart w:id="68" w:name="_Toc241031742"/>
      <w:bookmarkStart w:id="69" w:name="_Toc184704559"/>
      <w:bookmarkStart w:id="70" w:name="_Toc232836824"/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.1 比选人不统一组织进行工程现场踏勘，不召开投标预备会。</w:t>
      </w:r>
    </w:p>
    <w:p w14:paraId="1594AFD9" w14:textId="77777777" w:rsidR="00583D4B" w:rsidRDefault="00583D4B" w:rsidP="00583D4B">
      <w:pPr>
        <w:spacing w:line="360" w:lineRule="auto"/>
        <w:ind w:leftChars="50" w:left="105" w:firstLineChars="150" w:firstLine="360"/>
        <w:rPr>
          <w:rFonts w:ascii="宋体" w:hAnsi="宋体" w:cs="宋体"/>
          <w:szCs w:val="21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.2 比选申请书递交的截止时间(投标截止时间，下同)为</w:t>
      </w:r>
      <w:r>
        <w:rPr>
          <w:rFonts w:ascii="宋体" w:hAnsi="宋体" w:cs="宋体"/>
          <w:sz w:val="24"/>
          <w:u w:val="single"/>
        </w:rPr>
        <w:t>2021</w:t>
      </w:r>
      <w:r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 w:cs="宋体"/>
          <w:sz w:val="24"/>
          <w:u w:val="single"/>
        </w:rPr>
        <w:t>4月29</w:t>
      </w:r>
      <w:r>
        <w:rPr>
          <w:rFonts w:ascii="宋体" w:hAnsi="宋体" w:cs="宋体" w:hint="eastAsia"/>
          <w:sz w:val="24"/>
          <w:u w:val="single"/>
        </w:rPr>
        <w:t>日上午1</w:t>
      </w:r>
      <w:r>
        <w:rPr>
          <w:rFonts w:ascii="宋体" w:hAnsi="宋体" w:cs="宋体"/>
          <w:sz w:val="24"/>
          <w:u w:val="single"/>
        </w:rPr>
        <w:t>0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时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/>
          <w:sz w:val="24"/>
          <w:u w:val="single"/>
        </w:rPr>
        <w:t>00</w:t>
      </w:r>
      <w:r>
        <w:rPr>
          <w:rFonts w:ascii="宋体" w:hAnsi="宋体" w:cs="宋体" w:hint="eastAsia"/>
          <w:sz w:val="24"/>
        </w:rPr>
        <w:t>分，比选申请人应于</w:t>
      </w:r>
      <w:r>
        <w:rPr>
          <w:rFonts w:ascii="宋体" w:hAnsi="宋体" w:hint="eastAsia"/>
          <w:sz w:val="24"/>
        </w:rPr>
        <w:t>截止时间</w:t>
      </w:r>
      <w:r>
        <w:rPr>
          <w:rFonts w:ascii="宋体" w:hAnsi="宋体" w:cs="宋体" w:hint="eastAsia"/>
          <w:sz w:val="24"/>
        </w:rPr>
        <w:t>之前将比选申请书递交至</w:t>
      </w:r>
      <w:r>
        <w:rPr>
          <w:rFonts w:ascii="宋体" w:hAnsi="宋体" w:cs="宋体" w:hint="eastAsia"/>
          <w:sz w:val="24"/>
          <w:u w:val="single"/>
        </w:rPr>
        <w:t xml:space="preserve"> 河北邢临高速公路开发有限公司一楼西侧会议室</w:t>
      </w:r>
      <w:r>
        <w:rPr>
          <w:rFonts w:ascii="宋体" w:hAnsi="宋体" w:hint="eastAsia"/>
          <w:sz w:val="24"/>
          <w:u w:val="single"/>
        </w:rPr>
        <w:t>。</w:t>
      </w:r>
    </w:p>
    <w:p w14:paraId="042ACCA9" w14:textId="77777777" w:rsidR="00583D4B" w:rsidRDefault="00583D4B" w:rsidP="00583D4B">
      <w:pPr>
        <w:spacing w:line="360" w:lineRule="auto"/>
        <w:ind w:firstLineChars="200" w:firstLine="480"/>
        <w:rPr>
          <w:rFonts w:ascii="仿宋_GB2312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.3</w:t>
      </w:r>
      <w:r>
        <w:rPr>
          <w:rFonts w:ascii="宋体" w:hAnsi="宋体" w:cs="宋体" w:hint="eastAsia"/>
          <w:sz w:val="24"/>
        </w:rPr>
        <w:t>逾期</w:t>
      </w:r>
      <w:r>
        <w:rPr>
          <w:rFonts w:ascii="宋体" w:hAnsi="宋体" w:hint="eastAsia"/>
          <w:sz w:val="24"/>
        </w:rPr>
        <w:t>送达的、未送达指定地点的、比选申请人的法定代表人或其委托代理人未按前款规定到场的、不按照比选文件要求密封的比选申请书，比选人将予以拒收。</w:t>
      </w:r>
    </w:p>
    <w:p w14:paraId="78FA250A" w14:textId="77777777" w:rsidR="00583D4B" w:rsidRDefault="00583D4B" w:rsidP="00583D4B">
      <w:pPr>
        <w:spacing w:line="360" w:lineRule="auto"/>
        <w:rPr>
          <w:rFonts w:ascii="宋体" w:hAnsi="宋体" w:hint="eastAsia"/>
          <w:b/>
          <w:sz w:val="24"/>
        </w:rPr>
      </w:pPr>
      <w:bookmarkStart w:id="71" w:name="_Toc320201947"/>
      <w:bookmarkStart w:id="72" w:name="_Toc320202331"/>
      <w:bookmarkStart w:id="73" w:name="_Toc365441074"/>
      <w:bookmarkStart w:id="74" w:name="_Toc502913166"/>
      <w:bookmarkStart w:id="75" w:name="_Toc323022477"/>
      <w:bookmarkStart w:id="76" w:name="_Toc320201132"/>
      <w:bookmarkStart w:id="77" w:name="_Toc320201561"/>
      <w:r>
        <w:rPr>
          <w:rFonts w:ascii="宋体" w:hAnsi="宋体"/>
          <w:b/>
          <w:sz w:val="24"/>
        </w:rPr>
        <w:t>6</w:t>
      </w:r>
      <w:r>
        <w:rPr>
          <w:rFonts w:ascii="宋体" w:hAnsi="宋体" w:hint="eastAsia"/>
          <w:b/>
          <w:sz w:val="24"/>
        </w:rPr>
        <w:t>．发布公告的媒介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2F6BF2EF" w14:textId="77777777" w:rsidR="00583D4B" w:rsidRDefault="00583D4B" w:rsidP="00583D4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bookmarkStart w:id="78" w:name="_Toc320201562"/>
      <w:bookmarkStart w:id="79" w:name="_Toc320201948"/>
      <w:bookmarkStart w:id="80" w:name="_Toc365441075"/>
      <w:bookmarkStart w:id="81" w:name="_Toc320202332"/>
      <w:bookmarkStart w:id="82" w:name="_Toc323022478"/>
      <w:bookmarkStart w:id="83" w:name="_Toc502913167"/>
      <w:bookmarkStart w:id="84" w:name="_Toc241031743"/>
      <w:bookmarkStart w:id="85" w:name="_Toc320201133"/>
      <w:r>
        <w:rPr>
          <w:rFonts w:ascii="宋体" w:hAnsi="宋体" w:hint="eastAsia"/>
          <w:sz w:val="24"/>
        </w:rPr>
        <w:t>本公告在河北邢临高速公路开发有限公司(http://www.xtgaosu.com)上发布，因轻信其他组织、个人或媒体提供的信息而造成损失的，比选人、招标代理机构概不负责。</w:t>
      </w:r>
    </w:p>
    <w:p w14:paraId="5B538FDE" w14:textId="77777777" w:rsidR="00583D4B" w:rsidRDefault="00583D4B" w:rsidP="00583D4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7</w:t>
      </w:r>
      <w:r>
        <w:rPr>
          <w:rFonts w:ascii="宋体" w:hAnsi="宋体" w:hint="eastAsia"/>
          <w:b/>
          <w:sz w:val="24"/>
        </w:rPr>
        <w:t>．联系方式</w:t>
      </w:r>
      <w:bookmarkStart w:id="86" w:name="_Toc365441076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2"/>
        <w:gridCol w:w="4496"/>
      </w:tblGrid>
      <w:tr w:rsidR="00583D4B" w14:paraId="6A8199A2" w14:textId="77777777" w:rsidTr="002E2D37">
        <w:trPr>
          <w:trHeight w:val="2801"/>
        </w:trPr>
        <w:tc>
          <w:tcPr>
            <w:tcW w:w="4792" w:type="dxa"/>
          </w:tcPr>
          <w:p w14:paraId="2FC317B5" w14:textId="77777777" w:rsidR="00583D4B" w:rsidRDefault="00583D4B" w:rsidP="002E2D3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bookmarkStart w:id="87" w:name="_Toc502913168"/>
            <w:r>
              <w:rPr>
                <w:rFonts w:ascii="宋体" w:hAnsi="宋体" w:hint="eastAsia"/>
                <w:sz w:val="24"/>
              </w:rPr>
              <w:lastRenderedPageBreak/>
              <w:t>比选人：河北邢临高速公路开发有限公司</w:t>
            </w:r>
          </w:p>
          <w:p w14:paraId="6A714F58" w14:textId="77777777" w:rsidR="00583D4B" w:rsidRDefault="00583D4B" w:rsidP="002E2D3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邢台经济开发区祥和大街一号</w:t>
            </w:r>
          </w:p>
          <w:p w14:paraId="17FDE5F2" w14:textId="77777777" w:rsidR="00583D4B" w:rsidRDefault="00583D4B" w:rsidP="002E2D3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邮编：</w:t>
            </w:r>
            <w:r>
              <w:rPr>
                <w:rFonts w:ascii="宋体" w:hAnsi="宋体"/>
                <w:sz w:val="24"/>
              </w:rPr>
              <w:t xml:space="preserve"> 054000</w:t>
            </w:r>
          </w:p>
          <w:p w14:paraId="026B3BE0" w14:textId="77777777" w:rsidR="00583D4B" w:rsidRDefault="00583D4B" w:rsidP="002E2D3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0319-3938681</w:t>
            </w:r>
            <w:r>
              <w:rPr>
                <w:rFonts w:ascii="宋体" w:hAnsi="宋体" w:cs="仿宋" w:hint="eastAsia"/>
                <w:sz w:val="24"/>
                <w:szCs w:val="21"/>
              </w:rPr>
              <w:t xml:space="preserve"> </w:t>
            </w:r>
          </w:p>
          <w:p w14:paraId="66E4B460" w14:textId="77777777" w:rsidR="00583D4B" w:rsidRDefault="00583D4B" w:rsidP="002E2D37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</w:t>
            </w:r>
            <w:proofErr w:type="gramStart"/>
            <w:r>
              <w:rPr>
                <w:rFonts w:ascii="宋体" w:hAnsi="宋体" w:hint="eastAsia"/>
                <w:sz w:val="24"/>
              </w:rPr>
              <w:t>豆瑞红</w:t>
            </w:r>
            <w:proofErr w:type="gramEnd"/>
          </w:p>
        </w:tc>
        <w:tc>
          <w:tcPr>
            <w:tcW w:w="4496" w:type="dxa"/>
          </w:tcPr>
          <w:p w14:paraId="6EE8A2F6" w14:textId="77777777" w:rsidR="00583D4B" w:rsidRDefault="00583D4B" w:rsidP="002E2D3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比选代理：河北鼎</w:t>
            </w:r>
            <w:proofErr w:type="gramStart"/>
            <w:r>
              <w:rPr>
                <w:rFonts w:ascii="宋体" w:hAnsi="宋体" w:hint="eastAsia"/>
                <w:sz w:val="24"/>
              </w:rPr>
              <w:t>昊</w:t>
            </w:r>
            <w:proofErr w:type="gramEnd"/>
            <w:r>
              <w:rPr>
                <w:rFonts w:ascii="宋体" w:hAnsi="宋体" w:hint="eastAsia"/>
                <w:sz w:val="24"/>
              </w:rPr>
              <w:t>工程项目管理咨询有限公司</w:t>
            </w:r>
          </w:p>
          <w:p w14:paraId="6DC0B146" w14:textId="77777777" w:rsidR="00583D4B" w:rsidRPr="001E4744" w:rsidRDefault="00583D4B" w:rsidP="002E2D37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E4744">
              <w:rPr>
                <w:rFonts w:ascii="宋体" w:hAnsi="宋体" w:hint="eastAsia"/>
                <w:sz w:val="24"/>
              </w:rPr>
              <w:t>地址：邢台市信都区育</w:t>
            </w:r>
            <w:proofErr w:type="gramStart"/>
            <w:r w:rsidRPr="001E4744">
              <w:rPr>
                <w:rFonts w:ascii="宋体" w:hAnsi="宋体" w:hint="eastAsia"/>
                <w:sz w:val="24"/>
              </w:rPr>
              <w:t>英街滨苑</w:t>
            </w:r>
            <w:proofErr w:type="gramEnd"/>
            <w:r w:rsidRPr="001E4744">
              <w:rPr>
                <w:rFonts w:ascii="宋体" w:hAnsi="宋体" w:hint="eastAsia"/>
                <w:sz w:val="24"/>
              </w:rPr>
              <w:t>综合楼联系人：</w:t>
            </w:r>
            <w:r>
              <w:rPr>
                <w:rFonts w:ascii="宋体" w:hAnsi="宋体" w:hint="eastAsia"/>
                <w:sz w:val="24"/>
              </w:rPr>
              <w:t>王澜</w:t>
            </w:r>
          </w:p>
          <w:p w14:paraId="145DB8A7" w14:textId="77777777" w:rsidR="00583D4B" w:rsidRDefault="00583D4B" w:rsidP="002E2D37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E4744">
              <w:rPr>
                <w:rFonts w:ascii="宋体" w:hAnsi="宋体" w:hint="eastAsia"/>
                <w:sz w:val="24"/>
              </w:rPr>
              <w:t>电话：0319-2212581</w:t>
            </w:r>
          </w:p>
        </w:tc>
      </w:tr>
    </w:tbl>
    <w:p w14:paraId="08EFDA2F" w14:textId="77777777" w:rsidR="00583D4B" w:rsidRDefault="00583D4B" w:rsidP="00583D4B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/>
          <w:b/>
          <w:sz w:val="24"/>
        </w:rPr>
        <w:t>8</w:t>
      </w:r>
      <w:r>
        <w:rPr>
          <w:rFonts w:ascii="宋体" w:hAnsi="宋体" w:hint="eastAsia"/>
          <w:b/>
          <w:sz w:val="24"/>
        </w:rPr>
        <w:t>.附件</w:t>
      </w:r>
      <w:bookmarkEnd w:id="86"/>
      <w:bookmarkEnd w:id="87"/>
    </w:p>
    <w:p w14:paraId="7491F9FD" w14:textId="77777777" w:rsidR="00583D4B" w:rsidRDefault="00583D4B" w:rsidP="00583D4B">
      <w:pPr>
        <w:rPr>
          <w:rFonts w:ascii="宋体" w:hAnsi="宋体"/>
          <w:b/>
          <w:sz w:val="24"/>
        </w:rPr>
      </w:pPr>
      <w:r>
        <w:br w:type="page"/>
      </w:r>
      <w:bookmarkEnd w:id="1"/>
      <w:bookmarkEnd w:id="23"/>
      <w:bookmarkEnd w:id="24"/>
      <w:r>
        <w:rPr>
          <w:rFonts w:ascii="宋体" w:hAnsi="宋体" w:hint="eastAsia"/>
          <w:b/>
          <w:sz w:val="24"/>
        </w:rPr>
        <w:lastRenderedPageBreak/>
        <w:t>附件1：资格审查条件</w:t>
      </w:r>
    </w:p>
    <w:p w14:paraId="1F30529A" w14:textId="77777777" w:rsidR="00583D4B" w:rsidRDefault="00583D4B" w:rsidP="00583D4B">
      <w:pPr>
        <w:spacing w:line="280" w:lineRule="exact"/>
        <w:rPr>
          <w:rFonts w:ascii="宋体" w:hAnsi="宋体"/>
          <w:b/>
          <w:sz w:val="24"/>
        </w:rPr>
      </w:pPr>
    </w:p>
    <w:p w14:paraId="1BDDA2CF" w14:textId="77777777" w:rsidR="00583D4B" w:rsidRDefault="00583D4B" w:rsidP="00583D4B">
      <w:pPr>
        <w:pStyle w:val="3"/>
        <w:spacing w:line="280" w:lineRule="exact"/>
        <w:jc w:val="center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附录1 资格审查条件(资质最低条件)</w:t>
      </w:r>
    </w:p>
    <w:tbl>
      <w:tblPr>
        <w:tblW w:w="0" w:type="auto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7624"/>
      </w:tblGrid>
      <w:tr w:rsidR="00583D4B" w14:paraId="568C6D4E" w14:textId="77777777" w:rsidTr="002E2D37">
        <w:trPr>
          <w:trHeight w:val="440"/>
        </w:trPr>
        <w:tc>
          <w:tcPr>
            <w:tcW w:w="9977" w:type="dxa"/>
            <w:gridSpan w:val="2"/>
            <w:tcBorders>
              <w:bottom w:val="single" w:sz="6" w:space="0" w:color="000000"/>
            </w:tcBorders>
            <w:vAlign w:val="center"/>
          </w:tcPr>
          <w:p w14:paraId="20BB8FE8" w14:textId="77777777" w:rsidR="00583D4B" w:rsidRDefault="00583D4B" w:rsidP="002E2D37">
            <w:pPr>
              <w:pStyle w:val="TableParagraph"/>
              <w:ind w:right="4193"/>
              <w:jc w:val="center"/>
            </w:pPr>
            <w:r>
              <w:t>资质要求</w:t>
            </w:r>
          </w:p>
        </w:tc>
      </w:tr>
      <w:tr w:rsidR="00583D4B" w14:paraId="405B8849" w14:textId="77777777" w:rsidTr="002E2D37">
        <w:trPr>
          <w:trHeight w:val="731"/>
        </w:trPr>
        <w:tc>
          <w:tcPr>
            <w:tcW w:w="23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A21C0" w14:textId="77777777" w:rsidR="00583D4B" w:rsidRDefault="00583D4B" w:rsidP="002E2D37">
            <w:pPr>
              <w:pStyle w:val="TableParagraph"/>
              <w:spacing w:before="1" w:line="192" w:lineRule="auto"/>
              <w:jc w:val="center"/>
            </w:pPr>
            <w:r>
              <w:t>营业执照要求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FDA97B" w14:textId="77777777" w:rsidR="00583D4B" w:rsidRDefault="00583D4B" w:rsidP="002E2D37">
            <w:pPr>
              <w:pStyle w:val="TableParagraph"/>
              <w:spacing w:before="1"/>
              <w:jc w:val="center"/>
            </w:pPr>
            <w:r>
              <w:rPr>
                <w:rFonts w:hint="eastAsia"/>
              </w:rPr>
              <w:t>具备独立法人资格，持有行政管理部门核发的有效企业营业执照，有效期内。</w:t>
            </w:r>
          </w:p>
        </w:tc>
      </w:tr>
      <w:tr w:rsidR="00583D4B" w14:paraId="1DD29A72" w14:textId="77777777" w:rsidTr="002E2D37">
        <w:trPr>
          <w:trHeight w:val="530"/>
        </w:trPr>
        <w:tc>
          <w:tcPr>
            <w:tcW w:w="23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81FA1" w14:textId="77777777" w:rsidR="00583D4B" w:rsidRDefault="00583D4B" w:rsidP="002E2D37">
            <w:pPr>
              <w:pStyle w:val="TableParagraph"/>
              <w:spacing w:before="1" w:line="192" w:lineRule="auto"/>
              <w:jc w:val="center"/>
            </w:pPr>
            <w:r>
              <w:t>施工企业资质等级要求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32256E" w14:textId="77777777" w:rsidR="00583D4B" w:rsidRDefault="00583D4B" w:rsidP="002E2D37">
            <w:pPr>
              <w:pStyle w:val="TableParagraph"/>
              <w:spacing w:before="1" w:line="192" w:lineRule="auto"/>
              <w:jc w:val="center"/>
            </w:pPr>
            <w:r w:rsidRPr="001E4744">
              <w:rPr>
                <w:rFonts w:hint="eastAsia"/>
              </w:rPr>
              <w:t>建设行政主管部门颁发公路交通工程专业承包（公路机电工程分项）壹级资质</w:t>
            </w:r>
          </w:p>
        </w:tc>
      </w:tr>
      <w:tr w:rsidR="00583D4B" w14:paraId="6D18CD90" w14:textId="77777777" w:rsidTr="002E2D37">
        <w:trPr>
          <w:trHeight w:val="93"/>
        </w:trPr>
        <w:tc>
          <w:tcPr>
            <w:tcW w:w="2353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337BC4B5" w14:textId="77777777" w:rsidR="00583D4B" w:rsidRDefault="00583D4B" w:rsidP="002E2D37">
            <w:pPr>
              <w:pStyle w:val="TableParagraph"/>
              <w:spacing w:before="1" w:line="192" w:lineRule="auto"/>
              <w:jc w:val="center"/>
            </w:pPr>
            <w:r>
              <w:t>安全生产许可证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E361D8F" w14:textId="77777777" w:rsidR="00583D4B" w:rsidRDefault="00583D4B" w:rsidP="002E2D37">
            <w:pPr>
              <w:pStyle w:val="TableParagraph"/>
              <w:spacing w:before="1" w:line="192" w:lineRule="auto"/>
              <w:jc w:val="center"/>
            </w:pPr>
            <w:r>
              <w:rPr>
                <w:rFonts w:hint="eastAsia"/>
              </w:rPr>
              <w:t>持有有效安全生产许可证，有效期内。</w:t>
            </w:r>
          </w:p>
        </w:tc>
      </w:tr>
    </w:tbl>
    <w:p w14:paraId="6B930C9D" w14:textId="77777777" w:rsidR="00583D4B" w:rsidRDefault="00583D4B" w:rsidP="00583D4B">
      <w:pPr>
        <w:pStyle w:val="3"/>
        <w:spacing w:line="280" w:lineRule="exact"/>
        <w:jc w:val="center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附录2 资格审查条件（财务最低要求）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583D4B" w14:paraId="5B7686C5" w14:textId="77777777" w:rsidTr="002E2D37">
        <w:tc>
          <w:tcPr>
            <w:tcW w:w="9400" w:type="dxa"/>
          </w:tcPr>
          <w:p w14:paraId="0357D441" w14:textId="77777777" w:rsidR="00583D4B" w:rsidRDefault="00583D4B" w:rsidP="002E2D37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 xml:space="preserve">财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要 求</w:t>
            </w:r>
          </w:p>
        </w:tc>
      </w:tr>
      <w:tr w:rsidR="00583D4B" w14:paraId="125B1522" w14:textId="77777777" w:rsidTr="002E2D37">
        <w:trPr>
          <w:trHeight w:val="550"/>
        </w:trPr>
        <w:tc>
          <w:tcPr>
            <w:tcW w:w="9400" w:type="dxa"/>
            <w:vAlign w:val="center"/>
          </w:tcPr>
          <w:p w14:paraId="6D1D2681" w14:textId="77777777" w:rsidR="00583D4B" w:rsidRDefault="00583D4B" w:rsidP="002E2D37">
            <w:pPr>
              <w:spacing w:line="280" w:lineRule="exact"/>
              <w:ind w:firstLineChars="200" w:firstLine="4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</w:rPr>
              <w:t>无</w:t>
            </w:r>
          </w:p>
        </w:tc>
      </w:tr>
    </w:tbl>
    <w:p w14:paraId="4B466CFA" w14:textId="77777777" w:rsidR="00583D4B" w:rsidRDefault="00583D4B" w:rsidP="00583D4B">
      <w:pPr>
        <w:pStyle w:val="3"/>
        <w:spacing w:line="280" w:lineRule="exact"/>
        <w:jc w:val="center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附录3 资格审查条件(业绩最低条件)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83D4B" w14:paraId="2131571C" w14:textId="77777777" w:rsidTr="002E2D37">
        <w:tc>
          <w:tcPr>
            <w:tcW w:w="9464" w:type="dxa"/>
          </w:tcPr>
          <w:p w14:paraId="67CF926D" w14:textId="77777777" w:rsidR="00583D4B" w:rsidRDefault="00583D4B" w:rsidP="002E2D37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业绩要求</w:t>
            </w:r>
          </w:p>
        </w:tc>
      </w:tr>
      <w:tr w:rsidR="00583D4B" w14:paraId="5C5E2283" w14:textId="77777777" w:rsidTr="002E2D37">
        <w:trPr>
          <w:trHeight w:val="811"/>
        </w:trPr>
        <w:tc>
          <w:tcPr>
            <w:tcW w:w="9464" w:type="dxa"/>
            <w:vAlign w:val="center"/>
          </w:tcPr>
          <w:p w14:paraId="7CE79C25" w14:textId="77777777" w:rsidR="00583D4B" w:rsidRPr="006707A6" w:rsidRDefault="00583D4B" w:rsidP="002E2D37">
            <w:pPr>
              <w:spacing w:line="280" w:lineRule="exact"/>
              <w:rPr>
                <w:rFonts w:ascii="宋体" w:hAnsi="宋体" w:hint="eastAsia"/>
                <w:szCs w:val="21"/>
                <w:highlight w:val="yellow"/>
              </w:rPr>
            </w:pPr>
            <w:r w:rsidRPr="007C5217">
              <w:rPr>
                <w:rFonts w:ascii="宋体" w:hAnsi="宋体" w:hint="eastAsia"/>
                <w:szCs w:val="21"/>
              </w:rPr>
              <w:t>比选申请人近5年（201</w:t>
            </w:r>
            <w:r w:rsidRPr="007C5217">
              <w:rPr>
                <w:rFonts w:ascii="宋体" w:hAnsi="宋体"/>
                <w:szCs w:val="21"/>
              </w:rPr>
              <w:t>6</w:t>
            </w:r>
            <w:r w:rsidRPr="007C5217">
              <w:rPr>
                <w:rFonts w:ascii="宋体" w:hAnsi="宋体" w:hint="eastAsia"/>
                <w:szCs w:val="21"/>
              </w:rPr>
              <w:t>年4月1日至今，以交工时间为准）至少具备一项</w:t>
            </w:r>
            <w:r w:rsidRPr="007C5217">
              <w:rPr>
                <w:rFonts w:ascii="宋体" w:hAnsi="宋体"/>
                <w:szCs w:val="21"/>
              </w:rPr>
              <w:t>15</w:t>
            </w:r>
            <w:r w:rsidRPr="007C5217">
              <w:rPr>
                <w:rFonts w:ascii="宋体" w:hAnsi="宋体" w:hint="eastAsia"/>
                <w:szCs w:val="21"/>
              </w:rPr>
              <w:t xml:space="preserve">0万元以上高速公路项目机电安装（含监控）工程业绩。 </w:t>
            </w:r>
          </w:p>
        </w:tc>
      </w:tr>
    </w:tbl>
    <w:p w14:paraId="225EEB29" w14:textId="77777777" w:rsidR="00583D4B" w:rsidRDefault="00583D4B" w:rsidP="00583D4B">
      <w:pPr>
        <w:pStyle w:val="3"/>
        <w:spacing w:line="280" w:lineRule="exact"/>
        <w:jc w:val="center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附录4 资格审查条件(信誉最低条件)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583D4B" w14:paraId="24B24A89" w14:textId="77777777" w:rsidTr="002E2D37">
        <w:tc>
          <w:tcPr>
            <w:tcW w:w="9400" w:type="dxa"/>
          </w:tcPr>
          <w:p w14:paraId="2E704921" w14:textId="77777777" w:rsidR="00583D4B" w:rsidRDefault="00583D4B" w:rsidP="002E2D37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信誉要求</w:t>
            </w:r>
          </w:p>
        </w:tc>
      </w:tr>
      <w:tr w:rsidR="00583D4B" w14:paraId="56801EB5" w14:textId="77777777" w:rsidTr="002E2D37">
        <w:trPr>
          <w:trHeight w:val="805"/>
        </w:trPr>
        <w:tc>
          <w:tcPr>
            <w:tcW w:w="9400" w:type="dxa"/>
            <w:vAlign w:val="center"/>
          </w:tcPr>
          <w:p w14:paraId="66E2318C" w14:textId="77777777" w:rsidR="00583D4B" w:rsidRDefault="00583D4B" w:rsidP="002E2D37">
            <w:pPr>
              <w:spacing w:line="280" w:lineRule="exact"/>
              <w:ind w:firstLineChars="200" w:firstLine="420"/>
            </w:pPr>
            <w:r>
              <w:rPr>
                <w:rFonts w:eastAsia="Times New Roman"/>
              </w:rPr>
              <w:t>1.</w:t>
            </w:r>
            <w:r>
              <w:rPr>
                <w:rFonts w:hint="eastAsia"/>
                <w:spacing w:val="-12"/>
              </w:rPr>
              <w:t>比选申请人</w:t>
            </w:r>
            <w:r>
              <w:rPr>
                <w:spacing w:val="-12"/>
              </w:rPr>
              <w:t>近</w:t>
            </w:r>
            <w:r>
              <w:rPr>
                <w:spacing w:val="-12"/>
              </w:rPr>
              <w:t xml:space="preserve"> </w:t>
            </w:r>
            <w:r>
              <w:rPr>
                <w:rFonts w:eastAsia="Times New Roman"/>
              </w:rPr>
              <w:t>5</w:t>
            </w:r>
            <w:r>
              <w:rPr>
                <w:spacing w:val="-36"/>
              </w:rPr>
              <w:t>年</w:t>
            </w:r>
            <w:r>
              <w:t>（</w:t>
            </w:r>
            <w:r>
              <w:rPr>
                <w:rFonts w:eastAsia="Times New Roman"/>
              </w:rPr>
              <w:t>20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spacing w:val="-25"/>
              </w:rPr>
              <w:t>年</w:t>
            </w:r>
            <w:r>
              <w:rPr>
                <w:spacing w:val="-25"/>
              </w:rPr>
              <w:t xml:space="preserve"> </w:t>
            </w:r>
            <w:r>
              <w:rPr>
                <w:rFonts w:hint="eastAsia"/>
              </w:rPr>
              <w:t>4</w:t>
            </w:r>
            <w:r>
              <w:rPr>
                <w:spacing w:val="-24"/>
              </w:rPr>
              <w:t>月</w:t>
            </w:r>
            <w:r>
              <w:rPr>
                <w:spacing w:val="-24"/>
              </w:rPr>
              <w:t xml:space="preserve"> </w:t>
            </w:r>
            <w:r>
              <w:rPr>
                <w:rFonts w:eastAsia="Times New Roman"/>
              </w:rPr>
              <w:t xml:space="preserve">1 </w:t>
            </w:r>
            <w:r>
              <w:rPr>
                <w:spacing w:val="-9"/>
              </w:rPr>
              <w:t>日至今，下同</w:t>
            </w:r>
            <w:r>
              <w:rPr>
                <w:spacing w:val="-36"/>
              </w:rPr>
              <w:t>）</w:t>
            </w:r>
            <w:r>
              <w:rPr>
                <w:spacing w:val="-3"/>
              </w:rPr>
              <w:t>中不曾在施工合同中违约或被驱逐或因</w:t>
            </w:r>
            <w:r>
              <w:rPr>
                <w:rFonts w:hint="eastAsia"/>
                <w:spacing w:val="-3"/>
              </w:rPr>
              <w:t>比选申请人</w:t>
            </w:r>
            <w:r>
              <w:rPr>
                <w:spacing w:val="-3"/>
              </w:rPr>
              <w:t>自身的原因而使任何合同被解除</w:t>
            </w:r>
            <w:r>
              <w:rPr>
                <w:rFonts w:hint="eastAsia"/>
                <w:spacing w:val="-3"/>
              </w:rPr>
              <w:t>（提供盖公章的承诺书，格式自拟）</w:t>
            </w:r>
            <w:r>
              <w:rPr>
                <w:spacing w:val="-3"/>
              </w:rPr>
              <w:t>；</w:t>
            </w:r>
          </w:p>
          <w:p w14:paraId="0E93C884" w14:textId="77777777" w:rsidR="00583D4B" w:rsidRDefault="00583D4B" w:rsidP="002E2D37">
            <w:pPr>
              <w:spacing w:line="280" w:lineRule="exact"/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hint="eastAsia"/>
                <w:spacing w:val="-9"/>
              </w:rPr>
              <w:t>比选申请人</w:t>
            </w:r>
            <w:r>
              <w:rPr>
                <w:spacing w:val="-12"/>
              </w:rPr>
              <w:t>近</w:t>
            </w:r>
            <w:r>
              <w:rPr>
                <w:spacing w:val="-12"/>
              </w:rPr>
              <w:t xml:space="preserve"> </w:t>
            </w:r>
            <w:r>
              <w:rPr>
                <w:rFonts w:eastAsia="Times New Roman"/>
              </w:rPr>
              <w:t>5</w:t>
            </w:r>
            <w:r>
              <w:rPr>
                <w:spacing w:val="-36"/>
              </w:rPr>
              <w:t>年</w:t>
            </w:r>
            <w:r>
              <w:t>（</w:t>
            </w:r>
            <w:r>
              <w:rPr>
                <w:rFonts w:eastAsia="Times New Roman"/>
              </w:rPr>
              <w:t>20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spacing w:val="-25"/>
              </w:rPr>
              <w:t>年</w:t>
            </w:r>
            <w:r>
              <w:rPr>
                <w:spacing w:val="-25"/>
              </w:rPr>
              <w:t xml:space="preserve"> </w:t>
            </w:r>
            <w:r>
              <w:rPr>
                <w:rFonts w:hint="eastAsia"/>
              </w:rPr>
              <w:t>4</w:t>
            </w:r>
            <w:r>
              <w:rPr>
                <w:spacing w:val="-24"/>
              </w:rPr>
              <w:t>月</w:t>
            </w:r>
            <w:r>
              <w:rPr>
                <w:spacing w:val="-24"/>
              </w:rPr>
              <w:t xml:space="preserve"> </w:t>
            </w:r>
            <w:r>
              <w:rPr>
                <w:rFonts w:eastAsia="Times New Roman"/>
              </w:rPr>
              <w:t xml:space="preserve">1 </w:t>
            </w:r>
            <w:r>
              <w:rPr>
                <w:spacing w:val="-9"/>
              </w:rPr>
              <w:t>日至今</w:t>
            </w:r>
            <w:r>
              <w:rPr>
                <w:spacing w:val="-36"/>
              </w:rPr>
              <w:t>）</w:t>
            </w:r>
            <w:r>
              <w:rPr>
                <w:spacing w:val="-5"/>
              </w:rPr>
              <w:t>施工的工程中不曾有被省级以上行政主管部门、安</w:t>
            </w:r>
            <w:r>
              <w:rPr>
                <w:spacing w:val="-4"/>
              </w:rPr>
              <w:t>全行政主管部门处罚的重大质量、安全责任事故记录</w:t>
            </w:r>
            <w:r>
              <w:rPr>
                <w:rFonts w:hint="eastAsia"/>
                <w:spacing w:val="-3"/>
              </w:rPr>
              <w:t>（提供盖公章的承诺书，格式自拟）</w:t>
            </w:r>
            <w:r>
              <w:rPr>
                <w:rFonts w:hint="eastAsia"/>
                <w:spacing w:val="-4"/>
              </w:rPr>
              <w:t>。</w:t>
            </w:r>
          </w:p>
        </w:tc>
      </w:tr>
    </w:tbl>
    <w:p w14:paraId="0C26ECC9" w14:textId="77777777" w:rsidR="00583D4B" w:rsidRDefault="00583D4B" w:rsidP="00583D4B">
      <w:pPr>
        <w:rPr>
          <w:rFonts w:hint="eastAsia"/>
        </w:rPr>
      </w:pPr>
    </w:p>
    <w:p w14:paraId="4C568521" w14:textId="77777777" w:rsidR="00583D4B" w:rsidRDefault="00583D4B" w:rsidP="00583D4B">
      <w:pPr>
        <w:pStyle w:val="3"/>
        <w:jc w:val="center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附录</w:t>
      </w:r>
      <w:r>
        <w:rPr>
          <w:rFonts w:ascii="宋体" w:hAnsi="宋体"/>
          <w:szCs w:val="24"/>
        </w:rPr>
        <w:t>5</w:t>
      </w:r>
      <w:r>
        <w:rPr>
          <w:rFonts w:ascii="宋体" w:hAnsi="宋体" w:hint="eastAsia"/>
          <w:szCs w:val="24"/>
        </w:rPr>
        <w:t xml:space="preserve"> 资格审查条件(项目经理及项目总工最低要求)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061"/>
        <w:gridCol w:w="6735"/>
      </w:tblGrid>
      <w:tr w:rsidR="00583D4B" w14:paraId="012A9443" w14:textId="77777777" w:rsidTr="002E2D37">
        <w:trPr>
          <w:trHeight w:val="278"/>
        </w:trPr>
        <w:tc>
          <w:tcPr>
            <w:tcW w:w="1526" w:type="dxa"/>
            <w:vAlign w:val="center"/>
          </w:tcPr>
          <w:p w14:paraId="2E3E1FFA" w14:textId="77777777" w:rsidR="00583D4B" w:rsidRDefault="00583D4B" w:rsidP="002E2D37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</w:t>
            </w:r>
          </w:p>
        </w:tc>
        <w:tc>
          <w:tcPr>
            <w:tcW w:w="1061" w:type="dxa"/>
            <w:vAlign w:val="center"/>
          </w:tcPr>
          <w:p w14:paraId="205D7D42" w14:textId="77777777" w:rsidR="00583D4B" w:rsidRDefault="00583D4B" w:rsidP="002E2D37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6735" w:type="dxa"/>
            <w:vAlign w:val="center"/>
          </w:tcPr>
          <w:p w14:paraId="3D9B12BC" w14:textId="77777777" w:rsidR="00583D4B" w:rsidRDefault="00583D4B" w:rsidP="002E2D37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资格要求</w:t>
            </w:r>
          </w:p>
        </w:tc>
      </w:tr>
      <w:tr w:rsidR="00583D4B" w14:paraId="003821C9" w14:textId="77777777" w:rsidTr="002E2D37">
        <w:trPr>
          <w:trHeight w:val="1019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59867946" w14:textId="77777777" w:rsidR="00583D4B" w:rsidRDefault="00583D4B" w:rsidP="002E2D3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项目经理</w:t>
            </w:r>
          </w:p>
        </w:tc>
        <w:tc>
          <w:tcPr>
            <w:tcW w:w="1061" w:type="dxa"/>
            <w:vAlign w:val="center"/>
          </w:tcPr>
          <w:p w14:paraId="16E74F58" w14:textId="77777777" w:rsidR="00583D4B" w:rsidRDefault="00583D4B" w:rsidP="002E2D3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35" w:type="dxa"/>
            <w:vAlign w:val="center"/>
          </w:tcPr>
          <w:p w14:paraId="42DBAAE6" w14:textId="77777777" w:rsidR="00583D4B" w:rsidRDefault="00583D4B" w:rsidP="002E2D37">
            <w:pPr>
              <w:spacing w:line="28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E32E36">
              <w:rPr>
                <w:rFonts w:ascii="宋体" w:hAnsi="宋体" w:hint="eastAsia"/>
                <w:szCs w:val="21"/>
              </w:rPr>
              <w:t>工程师，具有“机电工程专业”的一级建造</w:t>
            </w:r>
            <w:proofErr w:type="gramStart"/>
            <w:r w:rsidRPr="00E32E36">
              <w:rPr>
                <w:rFonts w:ascii="宋体" w:hAnsi="宋体" w:hint="eastAsia"/>
                <w:szCs w:val="21"/>
              </w:rPr>
              <w:t>师注册</w:t>
            </w:r>
            <w:proofErr w:type="gramEnd"/>
            <w:r w:rsidRPr="00E32E36">
              <w:rPr>
                <w:rFonts w:ascii="宋体" w:hAnsi="宋体" w:hint="eastAsia"/>
                <w:szCs w:val="21"/>
              </w:rPr>
              <w:t>证书，具有交通运输行政主管部门颁发的《安全生产考核合格证书》（B类）。</w:t>
            </w:r>
          </w:p>
        </w:tc>
      </w:tr>
      <w:tr w:rsidR="00583D4B" w14:paraId="6FD2AB30" w14:textId="77777777" w:rsidTr="002E2D37">
        <w:trPr>
          <w:trHeight w:val="620"/>
        </w:trPr>
        <w:tc>
          <w:tcPr>
            <w:tcW w:w="1526" w:type="dxa"/>
            <w:vAlign w:val="center"/>
          </w:tcPr>
          <w:p w14:paraId="0474C289" w14:textId="77777777" w:rsidR="00583D4B" w:rsidRDefault="00583D4B" w:rsidP="002E2D3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项目总工</w:t>
            </w:r>
          </w:p>
        </w:tc>
        <w:tc>
          <w:tcPr>
            <w:tcW w:w="1061" w:type="dxa"/>
            <w:vAlign w:val="center"/>
          </w:tcPr>
          <w:p w14:paraId="0E57C330" w14:textId="77777777" w:rsidR="00583D4B" w:rsidRDefault="00583D4B" w:rsidP="002E2D3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35" w:type="dxa"/>
            <w:vAlign w:val="center"/>
          </w:tcPr>
          <w:p w14:paraId="57E7B9E0" w14:textId="77777777" w:rsidR="00583D4B" w:rsidRDefault="00583D4B" w:rsidP="002E2D37">
            <w:pPr>
              <w:spacing w:line="28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32E36">
              <w:rPr>
                <w:rFonts w:ascii="宋体" w:hAnsi="宋体" w:hint="eastAsia"/>
                <w:szCs w:val="21"/>
              </w:rPr>
              <w:t>高级工程师，具有交通运输行政主管部门颁发的《安全生产考核合格证书》（B类）。</w:t>
            </w:r>
          </w:p>
        </w:tc>
      </w:tr>
      <w:bookmarkEnd w:id="0"/>
      <w:bookmarkEnd w:id="14"/>
    </w:tbl>
    <w:p w14:paraId="3884F6E2" w14:textId="38697A03" w:rsidR="00583D4B" w:rsidRDefault="00583D4B"/>
    <w:sectPr w:rsidR="0058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微软雅黑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4B"/>
    <w:rsid w:val="0058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D3A"/>
  <w15:chartTrackingRefBased/>
  <w15:docId w15:val="{A4E0EBAE-D048-45E4-9331-9DE65F23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83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2"/>
    <w:qFormat/>
    <w:rsid w:val="00583D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uiPriority w:val="9"/>
    <w:semiHidden/>
    <w:rsid w:val="00583D4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2">
    <w:name w:val="标题 3 Char2"/>
    <w:link w:val="3"/>
    <w:rsid w:val="00583D4B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83D4B"/>
    <w:rPr>
      <w:rFonts w:ascii="Noto Sans CJK JP Regular" w:eastAsia="Noto Sans CJK JP Regular" w:hAnsi="Noto Sans CJK JP Regular" w:cs="Noto Sans CJK JP Regular"/>
      <w:lang w:val="zh-CN" w:bidi="zh-CN"/>
    </w:rPr>
  </w:style>
  <w:style w:type="paragraph" w:styleId="a3">
    <w:name w:val="Body Text Indent"/>
    <w:basedOn w:val="a"/>
    <w:link w:val="a4"/>
    <w:uiPriority w:val="99"/>
    <w:semiHidden/>
    <w:unhideWhenUsed/>
    <w:rsid w:val="00583D4B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583D4B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583D4B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583D4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</dc:creator>
  <cp:keywords/>
  <dc:description/>
  <cp:lastModifiedBy>drh</cp:lastModifiedBy>
  <cp:revision>1</cp:revision>
  <dcterms:created xsi:type="dcterms:W3CDTF">2021-12-14T06:46:00Z</dcterms:created>
  <dcterms:modified xsi:type="dcterms:W3CDTF">2021-12-14T06:47:00Z</dcterms:modified>
</cp:coreProperties>
</file>